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6057A2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ПАМЯТКА ДЛЯ РОДИТЕЛЕЙ</w:t>
      </w: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  <w:r w:rsidRPr="006057A2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>Готовим детей к школе</w:t>
      </w:r>
    </w:p>
    <w:p w:rsid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057A2" w:rsidRPr="006057A2" w:rsidRDefault="006057A2" w:rsidP="006057A2">
      <w:pPr>
        <w:ind w:left="851" w:hanging="851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40"/>
          <w:szCs w:val="40"/>
        </w:rPr>
      </w:pPr>
      <w:r w:rsidRPr="006057A2">
        <w:rPr>
          <w:rFonts w:ascii="Calibri" w:eastAsia="Calibri" w:hAnsi="Calibri" w:cs="Times New Roman"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4CC44A66" wp14:editId="21671588">
            <wp:simplePos x="0" y="0"/>
            <wp:positionH relativeFrom="column">
              <wp:posOffset>133350</wp:posOffset>
            </wp:positionH>
            <wp:positionV relativeFrom="paragraph">
              <wp:posOffset>367665</wp:posOffset>
            </wp:positionV>
            <wp:extent cx="2807970" cy="2807970"/>
            <wp:effectExtent l="0" t="0" r="0" b="0"/>
            <wp:wrapNone/>
            <wp:docPr id="1" name="Рисунок 1" descr="Описание: буквы,День знаний,знаки,изучение,карандаши,кириллица,кириллический алфавит,книги,листы,обучение,Россия,русские,символы,учебный,цветные карандаши,школы,школьные принадл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уквы,День знаний,знаки,изучение,карандаши,кириллица,кириллический алфавит,книги,листы,обучение,Россия,русские,символы,учебный,цветные карандаши,школы,школьные принадлеж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7A2">
        <w:rPr>
          <w:rFonts w:ascii="Times New Roman" w:eastAsia="Calibri" w:hAnsi="Times New Roman" w:cs="Times New Roman"/>
          <w:b/>
          <w:bCs/>
          <w:i/>
          <w:color w:val="FF0000"/>
          <w:sz w:val="40"/>
          <w:szCs w:val="40"/>
        </w:rPr>
        <w:t>«ЕС</w:t>
      </w:r>
      <w:r>
        <w:rPr>
          <w:rFonts w:ascii="Times New Roman" w:eastAsia="Calibri" w:hAnsi="Times New Roman" w:cs="Times New Roman"/>
          <w:b/>
          <w:bCs/>
          <w:i/>
          <w:color w:val="FF0000"/>
          <w:sz w:val="40"/>
          <w:szCs w:val="40"/>
        </w:rPr>
        <w:t xml:space="preserve">ЛИ </w:t>
      </w:r>
      <w:r w:rsidRPr="006057A2">
        <w:rPr>
          <w:rFonts w:ascii="Times New Roman" w:eastAsia="Calibri" w:hAnsi="Times New Roman" w:cs="Times New Roman"/>
          <w:b/>
          <w:bCs/>
          <w:i/>
          <w:color w:val="FF0000"/>
          <w:sz w:val="40"/>
          <w:szCs w:val="40"/>
        </w:rPr>
        <w:t>РЕБЕНОК ЛЕВОРУКИЙ»</w:t>
      </w:r>
    </w:p>
    <w:p w:rsid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spacing w:after="120"/>
        <w:jc w:val="center"/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</w:pPr>
      <w:r w:rsidRPr="006057A2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Составитель: Карелина Г.Р.</w:t>
      </w:r>
    </w:p>
    <w:p w:rsidR="009123CF" w:rsidRDefault="009123CF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</w:p>
    <w:p w:rsidR="006057A2" w:rsidRDefault="006057A2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  <w:bookmarkStart w:id="0" w:name="_GoBack"/>
      <w:bookmarkEnd w:id="0"/>
      <w:r w:rsidRPr="006057A2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  <w:t>Подумай, как трудно изменить себя самого, и ты поймешь, сколь ничтожны твои возможности изменить других.</w:t>
      </w:r>
      <w:r w:rsidRPr="006057A2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  <w:br/>
        <w:t xml:space="preserve">                                                               Вольтер</w:t>
      </w:r>
    </w:p>
    <w:p w:rsidR="006057A2" w:rsidRPr="006057A2" w:rsidRDefault="006057A2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  <w:r w:rsidRPr="006057A2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   Ваш леворукий ребенок скоро пойдет в школу, а по данным ряда психологов, левши испытывают особые трудности при адаптации к обучению в школе.  Какие же трудности ждут первоклашку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- левшу, и как ему помочь справится с ними? А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стоит переучить?....                                        Попробуем разобраться с этими вопросами.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>     Наиболее часто леворукие дети встречаются с трудностями при формировании навыков письма, чтения и счета. Дело в том, что отправной точкой для освоения этих умений является зрительное восприятие. Нарушение или недостаточность развития зрительно-пространственного восприятия, зрительной памяти и зрительно-моторной координации, нередко встречающиеся у левшей, ведут к возникновению следующих трудностей:</w:t>
      </w:r>
    </w:p>
    <w:p w:rsidR="006057A2" w:rsidRPr="006057A2" w:rsidRDefault="006057A2" w:rsidP="006057A2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Восприятия и запоминания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сложных</w:t>
      </w:r>
      <w:proofErr w:type="gramEnd"/>
    </w:p>
    <w:p w:rsidR="006057A2" w:rsidRPr="006057A2" w:rsidRDefault="006057A2" w:rsidP="006057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конфигураций букв при чтении и соответственно медленный темп;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зрительного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образа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057A2">
        <w:rPr>
          <w:rFonts w:ascii="Times New Roman" w:eastAsia="Calibri" w:hAnsi="Times New Roman" w:cs="Times New Roman"/>
          <w:sz w:val="28"/>
          <w:szCs w:val="28"/>
        </w:rPr>
        <w:t>букв,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цифр (нарушение соотношения элементов, ребенок путает сходные по конфигурации буквы, цифры, пишет лишние элементы или не дописывает элементы букв, цифр);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Выделения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различения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геометрических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фигур, замена сходных по форме фигур (круг - овал, квадрат – ромб-прямоугольник);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Копирования;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Неустойчивый почерк (неровные штрихи,</w:t>
      </w:r>
      <w:proofErr w:type="gramEnd"/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большие, растянутые,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разнонаклонные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буквы);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Зеркальное написание букв, цифр,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графических элементов;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Очень медленный темп письма. 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     Хотелось бы подробнее остановиться на             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сниженном темпе письма и феномене зеркальных движений</w:t>
      </w:r>
      <w:r w:rsidRPr="006057A2">
        <w:rPr>
          <w:rFonts w:ascii="Times New Roman" w:eastAsia="Calibri" w:hAnsi="Times New Roman" w:cs="Times New Roman"/>
          <w:sz w:val="28"/>
          <w:szCs w:val="28"/>
        </w:rPr>
        <w:t>, как наиболее часто встречающихся и влияющих на успешность обучения.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Когда ребенок пишет, то его деятельность состоит из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двух поочередно сменяющих друг друга этапов: собственно выполнение движения и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микропауза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, необходимая для контроля своих движений, коррекции и программирования следующего движения.  У левшей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микропаузы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дольше, чем у правшей,  как на этапе формирования навыка, так и впоследствии, когда письмо уже автоматизируется. Часто в школьной практике учитель, стремясь выработать у таких детей навыки быстрого письма, начинает подгонять их, а когда дети-левши торопятся, это приводит к сокращению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>, столь необходимых для контроля своих действий. Таким образом, качество письма ухудшается, возникают различного рода ошибки, которые могут трактоваться учителем и родителями как невнимательность.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С феноменом зеркальных движений наверняка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знакомы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большинство родителей маленьких левшей. У кого-то он проявляется в виде зеркального письма,  но встречаются и зеркальное чтение, зеркальное рисование, зеркальное восприятие. Взрослыми, особенно если они правши, такие особенности ребенка могут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восприниматься даже как своего рода способности, однако, к сожалению, такие проявления часто являются всего лишь отражением трудностей зрительно-пространственного восприятия, право-левой ориентировки, зрительно-моторной координации.</w:t>
      </w:r>
    </w:p>
    <w:p w:rsidR="006057A2" w:rsidRPr="006057A2" w:rsidRDefault="006057A2" w:rsidP="006057A2">
      <w:pPr>
        <w:numPr>
          <w:ilvl w:val="0"/>
          <w:numId w:val="2"/>
        </w:num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Частота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зеркального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письма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леворуких</w:t>
      </w:r>
    </w:p>
    <w:p w:rsidR="006057A2" w:rsidRPr="006057A2" w:rsidRDefault="006057A2" w:rsidP="006057A2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детей, по данным исследований, составляет 85%. Однако нужно заметить, что у большинства детей в возрасте от трех до семи лет обнаруживается спонтанное зеркальное письмо, что является обычным этапом в овладении письмом. Элементы зеркального письма отмечаются и у детей с неустойчивым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правшеством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: при овладении обычным письмом зеркальное письмо у них может проявляться внезапно, когда дети утомлены или невнимательны. </w:t>
      </w:r>
    </w:p>
    <w:p w:rsidR="006057A2" w:rsidRPr="006057A2" w:rsidRDefault="006057A2" w:rsidP="006057A2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многочисленным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наблюдениям, снижение частоты проявления зеркального письма и полное исчезновение этого феномена наблюдается обычно после 10 лет, так как феномен зеркальных движений тесно связан с функциональной недостаточностью мозолистого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тела, которое в этом возрасте достигает своей функциональной зрелости. Если же после указанного возраста проявления зеркального восприятия сохраняются, то рекомендуется провести тщательный анализ вида зеркальных движений, их причины и организовать специальные занятия, корректирующие недостатки пространственного восприятия, координации, внимания и навыки самопровер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057A2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6057A2" w:rsidRPr="006057A2" w:rsidRDefault="006057A2" w:rsidP="006057A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также сказать  о   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нарушениях чтения у некоторых левшей. У одних причины нарушения носят преимущественно зрительно-пространственный характер: дети испытывают затруднения в восприятии слова как целого. Другие не могут уловить связь между буквосочетаниями и теми понятиями, которые они отображают. Одним из объяснений зрительно-пространственных затруднений может являться нестабильная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глазодоминантность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>, которая может привести к нарушению движений глаз, и ребенку будет трудно следить за порядком расположения букв и слов на странице.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Однако необходимо отметить, что само по себе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левшество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не обуславливает возникновение нарушений чтения.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Рассматривая трудности, возникающие у левшей при обучении в школе, нельзя не коснуться вопроса о переучивании леворуких детей. Ведь речь идет не только о ведущей руке, а об определенной организации головного мозга. Поэтому следствиями переучивания могут стать нарушения темпа и ритма речи (согласно статистике, каждый третий ребенок с заиканием - это переученный левша), серьезные перемены в эмоциональном состоянии ребенка (он может стать вспыльчивым, капризным, раздражительным, беспокойно спать, плохо кушать). Позже появляются еще более серьезные нарушения: частые головные боли, постоянная вялость. В итоге развиваются невротические реакции, например, нервные тики,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энурез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или нарушается функциональное состояние нервно-психической сферы, т.е. развивается невроз, например, писчий спазм.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Проявления неврозов у леворуких детей специально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изучались.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>     У леворуких детей нередки также школьные страхи (перед неудачами в школе, перед письменными работами), как правило, в семьях, где родители тревожно относятся к леворукости и считают, что она может послужить препятствием к успехам в учебной деятельности.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     Все вышесказанное  убеждает в том, что нельзя пытаться изменить природу так, как удобно учителям и родителям. Вероятно, в этой ситуации лучший выход - приспособиться к особенностям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леворукого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ребенка самим и помочь ему адаптироваться в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правоориентированном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мире.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К сожалению, в нашей стране еще нет научно разработанной методики обучения письму леворуких детей, нет и методики их работы на уроках труда (ведь даже ножницы ему нужны другие). Поэтому наши левши учатся выполнять все учебные действия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также,  как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и правши. И все-таки существует ряд рекомендаций,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реализуя которые в практике школьного обучения можно облегчить жизнь таким детям: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помочь левше организовать свое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рабочее место, изменить при письме наклон тетради, положение предплечий, правильно взять ручку, позаботиться о том, чтобы свет падал справа;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Не следует требовать от левши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правонаклонного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письма, более целесообразным для них будет писать прямо;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Категорически противопоказано требовать от него безотрывного письма;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Любые двигательные действия нужно раскладывать на элементы, объясняя пошагово, каждый элемент должен выполняться осознанно;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Желательно выполнять специальные упражнения, играть с ребенком в игры, развивающие зрительное восприятие и зрительно-моторную координацию;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Никогда не проявлять негативного отношения к леворукости;</w:t>
      </w:r>
    </w:p>
    <w:p w:rsidR="006057A2" w:rsidRPr="006057A2" w:rsidRDefault="006057A2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057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 сведению</w:t>
      </w:r>
    </w:p>
    <w:p w:rsidR="006057A2" w:rsidRPr="006057A2" w:rsidRDefault="006057A2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7A2">
        <w:rPr>
          <w:rFonts w:ascii="Times New Roman" w:eastAsia="Calibri" w:hAnsi="Times New Roman" w:cs="Times New Roman"/>
          <w:b/>
          <w:i/>
          <w:sz w:val="28"/>
          <w:szCs w:val="28"/>
        </w:rPr>
        <w:t>12 августа</w:t>
      </w:r>
    </w:p>
    <w:p w:rsidR="006057A2" w:rsidRPr="006057A2" w:rsidRDefault="006057A2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7A2">
        <w:rPr>
          <w:rFonts w:ascii="Times New Roman" w:eastAsia="Calibri" w:hAnsi="Times New Roman" w:cs="Times New Roman"/>
          <w:b/>
          <w:i/>
          <w:sz w:val="28"/>
          <w:szCs w:val="28"/>
        </w:rPr>
        <w:t>Международный день левшей.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7A2" w:rsidRPr="006057A2" w:rsidRDefault="006057A2" w:rsidP="006057A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  <w:sectPr w:rsidR="006057A2" w:rsidRPr="006057A2" w:rsidSect="006057A2">
          <w:pgSz w:w="16838" w:h="11906" w:orient="landscape"/>
          <w:pgMar w:top="1134" w:right="1103" w:bottom="1134" w:left="1134" w:header="709" w:footer="709" w:gutter="0"/>
          <w:pgBorders w:offsetFrom="page">
            <w:top w:val="decoArch" w:sz="30" w:space="24" w:color="00B0F0"/>
            <w:left w:val="decoArch" w:sz="30" w:space="24" w:color="00B0F0"/>
            <w:bottom w:val="decoArch" w:sz="30" w:space="24" w:color="00B0F0"/>
            <w:right w:val="decoArch" w:sz="30" w:space="24" w:color="00B0F0"/>
          </w:pgBorders>
          <w:cols w:num="2" w:space="567"/>
          <w:docGrid w:linePitch="360"/>
        </w:sectPr>
      </w:pPr>
      <w:r w:rsidRPr="006057A2">
        <w:rPr>
          <w:rFonts w:ascii="Times New Roman" w:eastAsia="Calibri" w:hAnsi="Times New Roman" w:cs="Times New Roman"/>
          <w:bCs/>
          <w:sz w:val="28"/>
          <w:szCs w:val="28"/>
        </w:rPr>
        <w:t xml:space="preserve">Памятка подготовлена с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использованием материала статьи </w:t>
      </w:r>
      <w:r w:rsidRPr="006057A2">
        <w:rPr>
          <w:rFonts w:ascii="Times New Roman" w:eastAsia="Calibri" w:hAnsi="Times New Roman" w:cs="Times New Roman"/>
          <w:bCs/>
          <w:sz w:val="28"/>
          <w:szCs w:val="28"/>
        </w:rPr>
        <w:t>психолога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bCs/>
          <w:sz w:val="28"/>
          <w:szCs w:val="28"/>
        </w:rPr>
        <w:t>Ломтевой Татьяны Александровны</w:t>
      </w:r>
      <w:r w:rsidRPr="00605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057A2">
        <w:rPr>
          <w:rFonts w:ascii="Times New Roman" w:eastAsia="Calibri" w:hAnsi="Times New Roman" w:cs="Times New Roman"/>
          <w:bCs/>
          <w:sz w:val="28"/>
          <w:szCs w:val="28"/>
        </w:rPr>
        <w:t>Психологические особенности леворуких де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тей. Школьные проблемы левшей».</w:t>
      </w:r>
    </w:p>
    <w:p w:rsidR="00882126" w:rsidRPr="006057A2" w:rsidRDefault="00882126" w:rsidP="006057A2"/>
    <w:sectPr w:rsidR="00882126" w:rsidRPr="006057A2" w:rsidSect="006057A2">
      <w:pgSz w:w="16838" w:h="11906" w:orient="landscape"/>
      <w:pgMar w:top="340" w:right="340" w:bottom="340" w:left="340" w:header="709" w:footer="709" w:gutter="0"/>
      <w:pgBorders w:offsetFrom="page">
        <w:top w:val="decoArch" w:sz="30" w:space="24" w:color="00B0F0"/>
        <w:left w:val="decoArch" w:sz="30" w:space="24" w:color="00B0F0"/>
        <w:bottom w:val="decoArch" w:sz="30" w:space="24" w:color="00B0F0"/>
        <w:right w:val="decoArch" w:sz="30" w:space="24" w:color="00B0F0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FCF"/>
    <w:multiLevelType w:val="multilevel"/>
    <w:tmpl w:val="542A2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C1741"/>
    <w:multiLevelType w:val="multilevel"/>
    <w:tmpl w:val="7814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B4C84"/>
    <w:multiLevelType w:val="multilevel"/>
    <w:tmpl w:val="35FA1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27"/>
    <w:rsid w:val="00035C43"/>
    <w:rsid w:val="0010145D"/>
    <w:rsid w:val="00136D5D"/>
    <w:rsid w:val="00215C8B"/>
    <w:rsid w:val="002C415C"/>
    <w:rsid w:val="00482E68"/>
    <w:rsid w:val="006057A2"/>
    <w:rsid w:val="00882126"/>
    <w:rsid w:val="009123CF"/>
    <w:rsid w:val="009F64EB"/>
    <w:rsid w:val="00A37D2A"/>
    <w:rsid w:val="00AA1127"/>
    <w:rsid w:val="00E253CD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paragraph" w:styleId="1">
    <w:name w:val="heading 1"/>
    <w:basedOn w:val="a"/>
    <w:next w:val="a"/>
    <w:link w:val="10"/>
    <w:uiPriority w:val="9"/>
    <w:qFormat/>
    <w:rsid w:val="00882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3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82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UserXP</cp:lastModifiedBy>
  <cp:revision>11</cp:revision>
  <dcterms:created xsi:type="dcterms:W3CDTF">2012-10-08T01:17:00Z</dcterms:created>
  <dcterms:modified xsi:type="dcterms:W3CDTF">2012-10-09T05:43:00Z</dcterms:modified>
</cp:coreProperties>
</file>